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Helsinki Contemporary</w:t>
      </w:r>
    </w:p>
    <w:p>
      <w:r>
        <w:t>15.9.2023 perjantai</w:t>
      </w:r>
    </w:p>
    <w:p>
      <w:pPr>
        <w:pStyle w:val="Heading1"/>
      </w:pPr>
      <w:r>
        <w:t>15.9.2023-22.10.2023</w:t>
      </w:r>
    </w:p>
    <w:p>
      <w:pPr>
        <w:pStyle w:val="Heading2"/>
      </w:pPr>
      <w:r>
        <w:t>12:00-16:00 Maiju Salmenkivi: Miten pyramidit rakennetaan</w:t>
      </w:r>
    </w:p>
    <w:p>
      <w:r>
        <w:t xml:space="preserve">Maiju Salmenkiven maalauksissa urbaanit kaupunkisiluetit sulautuvat osaksi luontoa, geometriset eleet ja orgaaniset muodot yhdistyvät.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