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Rex</w:t>
      </w:r>
    </w:p>
    <w:p>
      <w:r>
        <w:t>27.9.2023 keskiviikko</w:t>
      </w:r>
    </w:p>
    <w:p>
      <w:pPr>
        <w:pStyle w:val="Heading1"/>
      </w:pPr>
      <w:r>
        <w:t>27.9.2023-25.2.2024</w:t>
      </w:r>
    </w:p>
    <w:p>
      <w:pPr>
        <w:pStyle w:val="Heading2"/>
      </w:pPr>
      <w:r>
        <w:t xml:space="preserve">Ryoji Ikeda </w:t>
      </w:r>
    </w:p>
    <w:p>
      <w:r>
        <w:t>Ryoji Ikeda luo aisteja terävöittäviä, hypnoottisia tiloja, jotka voivat laajentaa tapaamme nähdä todellisuus.</w:t>
      </w:r>
    </w:p>
    <w:p>
      <w:r>
        <w:t>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