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4.9.2023 maanantai</w:t>
      </w:r>
    </w:p>
    <w:p>
      <w:pPr>
        <w:pStyle w:val="Heading1"/>
      </w:pPr>
      <w:r>
        <w:t>4.9.2023-27.11.2023</w:t>
      </w:r>
    </w:p>
    <w:p>
      <w:pPr>
        <w:pStyle w:val="Heading2"/>
      </w:pPr>
      <w:r>
        <w:t>09:00-12:00 Pysselmorgnar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