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31.8.2023 torstai</w:t>
      </w:r>
    </w:p>
    <w:p>
      <w:pPr>
        <w:pStyle w:val="Heading1"/>
      </w:pPr>
      <w:r>
        <w:t>31.8.2023-24.9.2023</w:t>
      </w:r>
    </w:p>
    <w:p>
      <w:pPr>
        <w:pStyle w:val="Heading2"/>
      </w:pPr>
      <w:r>
        <w:t>12:00-18:00 Heli Penttinen: Irrfärder på ytan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