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G18</w:t>
      </w:r>
    </w:p>
    <w:p>
      <w:r>
        <w:t>14.11.2023 tiistai</w:t>
      </w:r>
    </w:p>
    <w:p>
      <w:pPr>
        <w:pStyle w:val="Heading1"/>
      </w:pPr>
      <w:r>
        <w:t>14.11.2023 tiistai</w:t>
      </w:r>
    </w:p>
    <w:p>
      <w:pPr>
        <w:pStyle w:val="Heading2"/>
      </w:pPr>
      <w:r>
        <w:t>18:00-20:00 Stödgrupp för närstående till missbrukare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