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Vid café Torpanranta, på havets sida</w:t>
      </w:r>
    </w:p>
    <w:p>
      <w:r>
        <w:t>22.11.2023 keskiviikko</w:t>
      </w:r>
    </w:p>
    <w:p>
      <w:pPr>
        <w:pStyle w:val="Heading1"/>
      </w:pPr>
      <w:r>
        <w:t>22.11.2023 keskiviikko</w:t>
      </w:r>
    </w:p>
    <w:p>
      <w:pPr>
        <w:pStyle w:val="Heading2"/>
      </w:pPr>
      <w:r>
        <w:t xml:space="preserve">13:00-13:45 Rörelseglädje +65 Prova på Asahi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