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Huutos entréhall</w:t>
      </w:r>
    </w:p>
    <w:p>
      <w:r>
        <w:t>3.8.2023 torstai</w:t>
      </w:r>
    </w:p>
    <w:p>
      <w:pPr>
        <w:pStyle w:val="Heading1"/>
      </w:pPr>
      <w:r>
        <w:t>3.8.2023-3.9.2023</w:t>
      </w:r>
    </w:p>
    <w:p>
      <w:pPr>
        <w:pStyle w:val="Heading2"/>
      </w:pPr>
      <w:r>
        <w:t>12:00-12:00 Kaarina Haan installaatio Absence ala-aulassa</w:t>
      </w:r>
    </w:p>
    <w:p>
      <w:r>
        <w:t>Kaarina Haan installaatio Absence Huudon ala-aulassa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