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3.8.2023 torstai</w:t>
      </w:r>
    </w:p>
    <w:p>
      <w:pPr>
        <w:pStyle w:val="Heading1"/>
      </w:pPr>
      <w:r>
        <w:t>3.8.2023-27.8.2023</w:t>
      </w:r>
    </w:p>
    <w:p>
      <w:pPr>
        <w:pStyle w:val="Heading2"/>
      </w:pPr>
      <w:r>
        <w:t>12:00-18:00 Kai Rennes: All things shining II</w:t>
      </w:r>
    </w:p>
    <w:p>
      <w:r>
        <w:t>Kai Rennesin näyttely All things shining II tutkii hengellisyyden estetiikkaa.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