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12:00-12:30 Teater Kojan: Raska på, Alfons Åberg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