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6.7.2023 torstai</w:t>
      </w:r>
    </w:p>
    <w:p>
      <w:pPr>
        <w:pStyle w:val="Heading1"/>
      </w:pPr>
      <w:r>
        <w:t>6.7.2023-30.7.2023</w:t>
      </w:r>
    </w:p>
    <w:p>
      <w:pPr>
        <w:pStyle w:val="Heading2"/>
      </w:pPr>
      <w:r>
        <w:t>12:00-18:00 Katri Paunun näyttely Varjoisa lähde</w:t>
      </w:r>
    </w:p>
    <w:p>
      <w:r>
        <w:t>Katri Paunun näyttely Varjoisa lähde, vesiaiheisia keramiikkaveistoksia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