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8.4.2019 maanantai</w:t>
      </w:r>
    </w:p>
    <w:p>
      <w:pPr>
        <w:pStyle w:val="Heading1"/>
      </w:pPr>
      <w:r>
        <w:t>8.4.2019 maanantai</w:t>
      </w:r>
    </w:p>
    <w:p>
      <w:pPr>
        <w:pStyle w:val="Heading2"/>
      </w:pPr>
      <w:r>
        <w:t>18:00-20:00 Öppna övningar med IMP</w:t>
      </w:r>
    </w:p>
    <w:p>
      <w:r>
        <w:t xml:space="preserve">Drop in-improvisationsövningar med IMP den andra måndagen varje ny månad från februari till maj. </w:t>
        <w:br/>
        <w:t>Mest blir det kortform, teatersport,...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