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HelsingforsMission, Festsalen</w:t>
      </w:r>
    </w:p>
    <w:p>
      <w:r>
        <w:t>20.9.2023 keskiviikko</w:t>
      </w:r>
    </w:p>
    <w:p>
      <w:pPr>
        <w:pStyle w:val="Heading1"/>
      </w:pPr>
      <w:r>
        <w:t>20.9.2023-20.12.2023</w:t>
      </w:r>
    </w:p>
    <w:p>
      <w:pPr>
        <w:pStyle w:val="Heading2"/>
      </w:pPr>
      <w:r>
        <w:t>14:00-15:30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