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Sandels, Topeliusgatan 2, Helsingfors</w:t>
      </w:r>
    </w:p>
    <w:p>
      <w:r>
        <w:t>17.6.2025 tiistai</w:t>
      </w:r>
    </w:p>
    <w:p>
      <w:pPr>
        <w:pStyle w:val="Heading1"/>
      </w:pPr>
      <w:r>
        <w:t>17.6.2025-19.6.2025</w:t>
      </w:r>
    </w:p>
    <w:p>
      <w:pPr>
        <w:pStyle w:val="Heading2"/>
      </w:pPr>
      <w:r>
        <w:t>Sommarutflykter med Ungdomstjänsterna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