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Sockenstugustigen 3</w:t>
      </w:r>
    </w:p>
    <w:p>
      <w:r>
        <w:t>2.6.2025 maanantai</w:t>
      </w:r>
    </w:p>
    <w:p>
      <w:pPr>
        <w:pStyle w:val="Heading1"/>
      </w:pPr>
      <w:r>
        <w:t>2.6.2025-19.6.2025</w:t>
      </w:r>
    </w:p>
    <w:p>
      <w:pPr>
        <w:pStyle w:val="Heading2"/>
      </w:pPr>
      <w:r>
        <w:t>SommarDax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