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Grand, Borgå</w:t>
      </w:r>
    </w:p>
    <w:p>
      <w:r>
        <w:t>2.6.2025 maanantai</w:t>
      </w:r>
    </w:p>
    <w:p>
      <w:pPr>
        <w:pStyle w:val="Heading1"/>
      </w:pPr>
      <w:r>
        <w:t>2.6.2025-5.6.2025</w:t>
      </w:r>
    </w:p>
    <w:p>
      <w:pPr>
        <w:pStyle w:val="Heading2"/>
      </w:pPr>
      <w:r>
        <w:t>07:00-07:00 Kreativt dagsläger i Borgå 2-5.6.2025 för 7-10-åringar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