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Tallberginkatu 1 C 106, våningen 5</w:t>
      </w:r>
    </w:p>
    <w:p>
      <w:r>
        <w:t>26.8.2025 tiistai</w:t>
      </w:r>
    </w:p>
    <w:p>
      <w:pPr>
        <w:pStyle w:val="Heading1"/>
      </w:pPr>
      <w:r>
        <w:t>26.8.2025-26.5.2026</w:t>
      </w:r>
    </w:p>
    <w:p>
      <w:pPr>
        <w:pStyle w:val="Heading2"/>
      </w:pPr>
      <w:r>
        <w:t>Arkitekturundervisning för 11–15 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