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i Åbo</w:t>
      </w:r>
    </w:p>
    <w:p>
      <w:r>
        <w:t>12.6.2024 keskiviikko</w:t>
      </w:r>
    </w:p>
    <w:p>
      <w:pPr>
        <w:pStyle w:val="Heading1"/>
      </w:pPr>
      <w:r>
        <w:t>12.6.2024-13.6.2024</w:t>
      </w:r>
    </w:p>
    <w:p>
      <w:pPr>
        <w:pStyle w:val="Heading2"/>
      </w:pPr>
      <w:r>
        <w:t>Cityläger 1,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