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Datagränden 1</w:t>
      </w:r>
    </w:p>
    <w:p>
      <w:r>
        <w:t>1.9.2023 perjantai</w:t>
      </w:r>
    </w:p>
    <w:p>
      <w:pPr>
        <w:pStyle w:val="Heading1"/>
      </w:pPr>
      <w:r>
        <w:t>1.9.2023-17.5.2024</w:t>
      </w:r>
    </w:p>
    <w:p>
      <w:pPr>
        <w:pStyle w:val="Heading2"/>
      </w:pPr>
      <w:r>
        <w:t>Showjazz 7-10 år,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