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Näsebackens begravningsplats</w:t>
      </w:r>
    </w:p>
    <w:p>
      <w:r>
        <w:t>1.5.2024 keskiviikko</w:t>
      </w:r>
    </w:p>
    <w:p>
      <w:pPr>
        <w:pStyle w:val="Heading1"/>
      </w:pPr>
      <w:r>
        <w:t>1.5.2024 keskiviikko</w:t>
      </w:r>
    </w:p>
    <w:p>
      <w:pPr>
        <w:pStyle w:val="Heading2"/>
      </w:pPr>
      <w:r>
        <w:t>10:00-12:00 Uppvaktning vid de rödas grav</w:t>
      </w:r>
    </w:p>
    <w:p>
      <w:r>
        <w:t xml:space="preserve"> </w:t>
      </w:r>
    </w:p>
    <w:p>
      <w:r>
        <w:t>0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